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EE2" w:rsidRDefault="00C32EE2" w:rsidP="00C32EE2">
      <w:pPr>
        <w:ind w:left="6180" w:hanging="6180"/>
        <w:jc w:val="left"/>
        <w:rPr>
          <w:rFonts w:cs="FrankRuehl" w:hint="cs"/>
          <w:b/>
          <w:bCs/>
          <w:szCs w:val="30"/>
          <w:rtl/>
        </w:rPr>
      </w:pPr>
      <w:bookmarkStart w:id="0" w:name="_GoBack"/>
      <w:bookmarkEnd w:id="0"/>
    </w:p>
    <w:p w:rsidR="006D1BC5" w:rsidRDefault="006D1BC5" w:rsidP="00C32EE2">
      <w:pPr>
        <w:ind w:left="6179"/>
        <w:jc w:val="left"/>
        <w:rPr>
          <w:rFonts w:cs="FrankRuehl"/>
          <w:sz w:val="26"/>
          <w:szCs w:val="26"/>
          <w:rtl/>
        </w:rPr>
      </w:pPr>
      <w:bookmarkStart w:id="1" w:name="Date"/>
      <w:bookmarkEnd w:id="1"/>
      <w:r>
        <w:rPr>
          <w:rFonts w:cs="FrankRuehl"/>
          <w:sz w:val="26"/>
          <w:szCs w:val="26"/>
          <w:rtl/>
        </w:rPr>
        <w:t xml:space="preserve">כ"ה באלול </w:t>
      </w:r>
      <w:proofErr w:type="spellStart"/>
      <w:r>
        <w:rPr>
          <w:rFonts w:cs="FrankRuehl"/>
          <w:sz w:val="26"/>
          <w:szCs w:val="26"/>
          <w:rtl/>
        </w:rPr>
        <w:t>התשע"ה</w:t>
      </w:r>
      <w:proofErr w:type="spellEnd"/>
      <w:r>
        <w:rPr>
          <w:rFonts w:cs="FrankRuehl"/>
          <w:sz w:val="26"/>
          <w:szCs w:val="26"/>
          <w:rtl/>
        </w:rPr>
        <w:br/>
        <w:t>9 בספטמבר 2015</w:t>
      </w:r>
    </w:p>
    <w:p w:rsidR="006D1BC5" w:rsidRDefault="006D1BC5" w:rsidP="00C32EE2">
      <w:pPr>
        <w:ind w:left="6179"/>
        <w:jc w:val="left"/>
        <w:rPr>
          <w:rFonts w:cs="FrankRuehl"/>
          <w:sz w:val="26"/>
          <w:szCs w:val="26"/>
          <w:rtl/>
        </w:rPr>
      </w:pPr>
      <w:bookmarkStart w:id="2" w:name="DocNum"/>
      <w:bookmarkEnd w:id="2"/>
      <w:r>
        <w:rPr>
          <w:rFonts w:cs="FrankRuehl"/>
          <w:sz w:val="26"/>
          <w:szCs w:val="26"/>
          <w:rtl/>
        </w:rPr>
        <w:t>מי. 2015-6356</w:t>
      </w: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tabs>
          <w:tab w:val="left" w:pos="3486"/>
          <w:tab w:val="left" w:pos="5896"/>
        </w:tabs>
        <w:spacing w:line="360" w:lineRule="auto"/>
        <w:rPr>
          <w:rFonts w:cs="FrankRuehl"/>
          <w:sz w:val="26"/>
          <w:szCs w:val="26"/>
          <w:rtl/>
        </w:rPr>
      </w:pPr>
    </w:p>
    <w:p w:rsidR="00C32EE2" w:rsidRPr="002A5F9B" w:rsidRDefault="00C32EE2" w:rsidP="00C32EE2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C32EE2" w:rsidRDefault="00C32EE2" w:rsidP="00C32EE2">
      <w:pPr>
        <w:tabs>
          <w:tab w:val="left" w:pos="3486"/>
          <w:tab w:val="left" w:pos="5896"/>
        </w:tabs>
        <w:spacing w:line="360" w:lineRule="auto"/>
        <w:rPr>
          <w:rFonts w:cs="FrankRuehl"/>
          <w:sz w:val="26"/>
          <w:szCs w:val="26"/>
          <w:rtl/>
        </w:rPr>
      </w:pPr>
    </w:p>
    <w:p w:rsidR="00C32EE2" w:rsidRDefault="00C32EE2" w:rsidP="006D1BC5">
      <w:pPr>
        <w:spacing w:line="360" w:lineRule="auto"/>
        <w:jc w:val="left"/>
        <w:rPr>
          <w:rFonts w:cs="FrankRuehl"/>
          <w:b/>
          <w:bCs/>
          <w:sz w:val="26"/>
          <w:szCs w:val="26"/>
          <w:u w:val="single"/>
          <w:rtl/>
        </w:rPr>
      </w:pPr>
      <w:r>
        <w:rPr>
          <w:rFonts w:cs="FrankRuehl"/>
          <w:sz w:val="26"/>
          <w:szCs w:val="26"/>
          <w:rtl/>
        </w:rPr>
        <w:t>הנדון:</w:t>
      </w:r>
      <w:r>
        <w:rPr>
          <w:rFonts w:cs="FrankRuehl"/>
          <w:sz w:val="26"/>
          <w:szCs w:val="26"/>
          <w:rtl/>
        </w:rPr>
        <w:tab/>
      </w:r>
      <w:bookmarkStart w:id="3" w:name="About"/>
      <w:bookmarkEnd w:id="3"/>
      <w:r w:rsidR="006D1BC5">
        <w:rPr>
          <w:rFonts w:cs="FrankRuehl"/>
          <w:sz w:val="26"/>
          <w:szCs w:val="26"/>
          <w:rtl/>
        </w:rPr>
        <w:t xml:space="preserve">חוות דעת ספק יחיד - </w:t>
      </w:r>
      <w:proofErr w:type="spellStart"/>
      <w:r w:rsidR="006D1BC5">
        <w:rPr>
          <w:rFonts w:cs="FrankRuehl"/>
          <w:sz w:val="26"/>
          <w:szCs w:val="26"/>
          <w:rtl/>
        </w:rPr>
        <w:t>ג'אטו</w:t>
      </w:r>
      <w:proofErr w:type="spellEnd"/>
      <w:r w:rsidR="006D1BC5">
        <w:rPr>
          <w:rFonts w:cs="FrankRuehl"/>
          <w:sz w:val="26"/>
          <w:szCs w:val="26"/>
          <w:rtl/>
        </w:rPr>
        <w:t xml:space="preserve"> 2016-2018</w:t>
      </w:r>
    </w:p>
    <w:p w:rsidR="00C32EE2" w:rsidRDefault="00C32EE2" w:rsidP="00911C34">
      <w:pPr>
        <w:rPr>
          <w:rFonts w:ascii="Arial" w:hAnsi="Arial" w:cs="Arial"/>
          <w:b/>
          <w:sz w:val="22"/>
          <w:szCs w:val="22"/>
          <w:rtl/>
        </w:rPr>
      </w:pPr>
      <w:r>
        <w:rPr>
          <w:rFonts w:cs="FrankRuehl"/>
          <w:sz w:val="26"/>
          <w:szCs w:val="26"/>
          <w:rtl/>
        </w:rPr>
        <w:t xml:space="preserve"> </w:t>
      </w: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sdt>
        <w:sdtPr>
          <w:rPr>
            <w:rFonts w:ascii="Arial" w:hAnsi="Arial" w:cs="Arial" w:hint="cs"/>
            <w:b/>
            <w:sz w:val="22"/>
            <w:szCs w:val="22"/>
            <w:rtl/>
          </w:rPr>
          <w:id w:val="-1235855930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="00A04B75">
            <w:rPr>
              <w:rFonts w:ascii="MS Gothic" w:eastAsia="MS Gothic" w:hAnsi="MS Gothic" w:cs="MS Gothic" w:hint="eastAsia"/>
              <w:b/>
              <w:sz w:val="22"/>
              <w:szCs w:val="22"/>
              <w:rtl/>
            </w:rPr>
            <w:t>☒</w:t>
          </w:r>
        </w:sdtContent>
      </w:sdt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</w:t>
      </w:r>
      <w:r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לתקנות 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813E93">
        <w:rPr>
          <w:rFonts w:ascii="Arial" w:hAnsi="Arial" w:cs="Arial"/>
          <w:b/>
          <w:sz w:val="22"/>
          <w:szCs w:val="22"/>
          <w:rtl/>
        </w:rPr>
        <w:t>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C32EE2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9215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C32EE2" w:rsidRPr="0053500C" w:rsidTr="00DB2568">
        <w:tc>
          <w:tcPr>
            <w:tcW w:w="9215" w:type="dxa"/>
            <w:tcBorders>
              <w:bottom w:val="single" w:sz="4" w:space="0" w:color="auto"/>
            </w:tcBorders>
            <w:shd w:val="clear" w:color="auto" w:fill="E6E6E6"/>
          </w:tcPr>
          <w:p w:rsidR="00C32EE2" w:rsidRPr="0053500C" w:rsidRDefault="00C32EE2" w:rsidP="00911C34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 xml:space="preserve">תיאור מהות ההתקשרות </w:t>
            </w:r>
          </w:p>
        </w:tc>
      </w:tr>
      <w:tr w:rsidR="00C32EE2" w:rsidRPr="0053500C" w:rsidTr="00DB2568">
        <w:tc>
          <w:tcPr>
            <w:tcW w:w="9215" w:type="dxa"/>
            <w:tcBorders>
              <w:bottom w:val="single" w:sz="4" w:space="0" w:color="auto"/>
            </w:tcBorders>
          </w:tcPr>
          <w:p w:rsidR="00A04B75" w:rsidRDefault="00A04B75" w:rsidP="007F234E">
            <w:pPr>
              <w:spacing w:line="360" w:lineRule="auto"/>
              <w:ind w:left="32"/>
              <w:rPr>
                <w:rFonts w:cs="David"/>
                <w:rtl/>
              </w:rPr>
            </w:pPr>
            <w:proofErr w:type="spellStart"/>
            <w:r>
              <w:rPr>
                <w:rFonts w:cs="David" w:hint="cs"/>
                <w:rtl/>
              </w:rPr>
              <w:t>מינהל</w:t>
            </w:r>
            <w:proofErr w:type="spellEnd"/>
            <w:r>
              <w:rPr>
                <w:rFonts w:cs="David" w:hint="cs"/>
                <w:rtl/>
              </w:rPr>
              <w:t xml:space="preserve"> הרכב הממשלתי מבקש לרכוש שירותי שימוש במערכת ממוחשבת המשמשת אותו לצורך מכרזי </w:t>
            </w:r>
            <w:r w:rsidR="008C5D57">
              <w:rPr>
                <w:rFonts w:cs="David" w:hint="cs"/>
                <w:rtl/>
              </w:rPr>
              <w:t xml:space="preserve">רכישת </w:t>
            </w:r>
            <w:r>
              <w:rPr>
                <w:rFonts w:cs="David" w:hint="cs"/>
                <w:rtl/>
              </w:rPr>
              <w:t>רכב</w:t>
            </w:r>
            <w:r w:rsidR="007F234E">
              <w:rPr>
                <w:rFonts w:cs="David" w:hint="cs"/>
                <w:rtl/>
              </w:rPr>
              <w:t>ים</w:t>
            </w:r>
            <w:r>
              <w:rPr>
                <w:rFonts w:cs="David" w:hint="cs"/>
                <w:rtl/>
              </w:rPr>
              <w:t>, ניתוח והשוואת הצעות ספקים, כמפורט להלן:</w:t>
            </w:r>
          </w:p>
          <w:p w:rsidR="00A04B75" w:rsidRDefault="00A04B75" w:rsidP="007F234E">
            <w:pPr>
              <w:numPr>
                <w:ilvl w:val="0"/>
                <w:numId w:val="8"/>
              </w:numPr>
              <w:spacing w:line="360" w:lineRule="auto"/>
              <w:rPr>
                <w:rFonts w:cs="David"/>
              </w:rPr>
            </w:pPr>
            <w:r>
              <w:rPr>
                <w:rFonts w:cs="David" w:hint="cs"/>
                <w:rtl/>
              </w:rPr>
              <w:t>המערכת</w:t>
            </w:r>
            <w:r w:rsidR="007F234E">
              <w:rPr>
                <w:rFonts w:cs="David" w:hint="cs"/>
                <w:rtl/>
              </w:rPr>
              <w:t xml:space="preserve"> מנהלת את מאגר הרכבים שבמסגרת המכרז, היא</w:t>
            </w:r>
            <w:r>
              <w:rPr>
                <w:rFonts w:cs="David" w:hint="cs"/>
                <w:rtl/>
              </w:rPr>
              <w:t xml:space="preserve"> תאפשר לבצע סינון רכבים לפי קטגוריות, וכן לפי מידע טכני על כל הדגמים המשווקים בארץ ובהיקף של כ- 500 נתונים לגבי כל דגם.</w:t>
            </w:r>
          </w:p>
          <w:p w:rsidR="00A04B75" w:rsidRDefault="00AD44A0" w:rsidP="007F234E">
            <w:pPr>
              <w:numPr>
                <w:ilvl w:val="0"/>
                <w:numId w:val="8"/>
              </w:numPr>
              <w:spacing w:line="360" w:lineRule="auto"/>
              <w:rPr>
                <w:rFonts w:cs="David"/>
              </w:rPr>
            </w:pPr>
            <w:r>
              <w:rPr>
                <w:rFonts w:cs="David" w:hint="cs"/>
                <w:rtl/>
              </w:rPr>
              <w:t>ה</w:t>
            </w:r>
            <w:r w:rsidR="00A04B75">
              <w:rPr>
                <w:rFonts w:cs="David" w:hint="cs"/>
                <w:rtl/>
              </w:rPr>
              <w:t>מערכת תכלול נתונים כלכליים ובהם: מחירי אביזרים, מרכיבי מפרטים לצורך השוואה בין המפרטים והדגמים.</w:t>
            </w:r>
          </w:p>
          <w:p w:rsidR="00A04B75" w:rsidRDefault="00A04B75" w:rsidP="007F234E">
            <w:pPr>
              <w:numPr>
                <w:ilvl w:val="0"/>
                <w:numId w:val="8"/>
              </w:numPr>
              <w:spacing w:line="360" w:lineRule="auto"/>
              <w:rPr>
                <w:rFonts w:cs="David"/>
              </w:rPr>
            </w:pPr>
            <w:r>
              <w:rPr>
                <w:rFonts w:cs="David" w:hint="cs"/>
                <w:rtl/>
              </w:rPr>
              <w:t>הספק ידאג לבדיקה מתמדת של המערכת, לעדכון חידושים בשוק הרכבים וכן לביצוע שינויים ועדכונים הנשלחים על בסיס שבועי ואף יומי.</w:t>
            </w:r>
          </w:p>
          <w:p w:rsidR="00A04B75" w:rsidRDefault="00A04B75" w:rsidP="007F234E">
            <w:pPr>
              <w:numPr>
                <w:ilvl w:val="0"/>
                <w:numId w:val="8"/>
              </w:numPr>
              <w:spacing w:line="360" w:lineRule="auto"/>
              <w:rPr>
                <w:rFonts w:cs="David"/>
              </w:rPr>
            </w:pPr>
            <w:r>
              <w:rPr>
                <w:rFonts w:cs="David" w:hint="cs"/>
                <w:rtl/>
              </w:rPr>
              <w:t>המערכת תספק נתונים טכניים (מפרטים מלאים, רמת גימור וכ</w:t>
            </w:r>
            <w:r w:rsidR="00055D45">
              <w:rPr>
                <w:rFonts w:cs="David" w:hint="cs"/>
                <w:rtl/>
              </w:rPr>
              <w:t>ו</w:t>
            </w:r>
            <w:r>
              <w:rPr>
                <w:rFonts w:cs="David" w:hint="cs"/>
                <w:rtl/>
              </w:rPr>
              <w:t>'), מחירי כלי הרכב בישראל, נתונים על מיסוי, כולל נתוני דרגת זיהום אוויר.</w:t>
            </w:r>
          </w:p>
          <w:p w:rsidR="00A04B75" w:rsidRDefault="00A04B75" w:rsidP="007F234E">
            <w:pPr>
              <w:numPr>
                <w:ilvl w:val="0"/>
                <w:numId w:val="8"/>
              </w:numPr>
              <w:spacing w:line="360" w:lineRule="auto"/>
              <w:rPr>
                <w:rFonts w:cs="David"/>
              </w:rPr>
            </w:pPr>
            <w:r>
              <w:rPr>
                <w:rFonts w:cs="David" w:hint="cs"/>
                <w:rtl/>
              </w:rPr>
              <w:t>נתוני המערכת יתעדכנו באופן שוטף דרך אתר האינטרנט של הספק, ובנוסף באמצעות דיסק אשר יכלול, לפי הצורך, עדכוני תוכנה.</w:t>
            </w:r>
          </w:p>
          <w:p w:rsidR="00A04B75" w:rsidRDefault="00A04B75" w:rsidP="007F234E">
            <w:pPr>
              <w:spacing w:line="360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בנוסף, קיים צורך כי למערכת תהיה אפשרות עיבוד וניתוח של נתוני הרכבים לפי דרישות מחייבות, ולפי המפרטים הטכניים הנדרשים לסוגי הרכב השונים.</w:t>
            </w:r>
          </w:p>
          <w:p w:rsidR="00A04B75" w:rsidRDefault="00A04B75" w:rsidP="007F234E">
            <w:pPr>
              <w:spacing w:line="360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המערכת תשמש את </w:t>
            </w:r>
            <w:r w:rsidR="008C5D57">
              <w:rPr>
                <w:rFonts w:cs="David" w:hint="cs"/>
                <w:rtl/>
              </w:rPr>
              <w:t xml:space="preserve">אנשי </w:t>
            </w:r>
            <w:proofErr w:type="spellStart"/>
            <w:r>
              <w:rPr>
                <w:rFonts w:cs="David" w:hint="cs"/>
                <w:rtl/>
              </w:rPr>
              <w:t>מינהל</w:t>
            </w:r>
            <w:proofErr w:type="spellEnd"/>
            <w:r>
              <w:rPr>
                <w:rFonts w:cs="David" w:hint="cs"/>
                <w:rtl/>
              </w:rPr>
              <w:t xml:space="preserve"> הרכב </w:t>
            </w:r>
            <w:r w:rsidR="008C5D57">
              <w:rPr>
                <w:rFonts w:cs="David" w:hint="cs"/>
                <w:rtl/>
              </w:rPr>
              <w:t>הממשלתי</w:t>
            </w:r>
            <w:r w:rsidR="003A10AC">
              <w:rPr>
                <w:rFonts w:cs="David" w:hint="cs"/>
                <w:rtl/>
              </w:rPr>
              <w:t xml:space="preserve"> </w:t>
            </w:r>
            <w:r>
              <w:rPr>
                <w:rFonts w:cs="David" w:hint="cs"/>
                <w:rtl/>
              </w:rPr>
              <w:t>.</w:t>
            </w:r>
          </w:p>
          <w:p w:rsidR="00055D45" w:rsidRDefault="00055D45" w:rsidP="007F234E">
            <w:pPr>
              <w:spacing w:line="360" w:lineRule="auto"/>
              <w:rPr>
                <w:rFonts w:cs="David"/>
                <w:b/>
                <w:bCs/>
                <w:rtl/>
              </w:rPr>
            </w:pPr>
            <w:r w:rsidRPr="00784164">
              <w:rPr>
                <w:rFonts w:cs="David" w:hint="cs"/>
                <w:b/>
                <w:bCs/>
                <w:rtl/>
              </w:rPr>
              <w:t xml:space="preserve">דוגמאות לשימושי המערכת </w:t>
            </w:r>
            <w:proofErr w:type="spellStart"/>
            <w:r w:rsidRPr="00784164">
              <w:rPr>
                <w:rFonts w:cs="David" w:hint="cs"/>
                <w:b/>
                <w:bCs/>
                <w:rtl/>
              </w:rPr>
              <w:t>במינהל</w:t>
            </w:r>
            <w:proofErr w:type="spellEnd"/>
            <w:r w:rsidRPr="00784164">
              <w:rPr>
                <w:rFonts w:cs="David" w:hint="cs"/>
                <w:b/>
                <w:bCs/>
                <w:rtl/>
              </w:rPr>
              <w:t xml:space="preserve"> הרכב הממשלתי:</w:t>
            </w:r>
          </w:p>
          <w:p w:rsidR="00055D45" w:rsidRDefault="00055D45" w:rsidP="007F234E">
            <w:pPr>
              <w:numPr>
                <w:ilvl w:val="0"/>
                <w:numId w:val="9"/>
              </w:numPr>
              <w:spacing w:line="360" w:lineRule="auto"/>
              <w:rPr>
                <w:rFonts w:cs="David"/>
              </w:rPr>
            </w:pPr>
            <w:r>
              <w:rPr>
                <w:rFonts w:cs="David" w:hint="cs"/>
                <w:rtl/>
              </w:rPr>
              <w:t xml:space="preserve">במידה ויש צורך </w:t>
            </w:r>
            <w:r w:rsidR="00BF2D2D">
              <w:rPr>
                <w:rFonts w:cs="David" w:hint="cs"/>
                <w:rtl/>
              </w:rPr>
              <w:t>במפרט טכני או מרכב מסוימים</w:t>
            </w:r>
            <w:r w:rsidR="00AD44A0">
              <w:rPr>
                <w:rFonts w:cs="David" w:hint="cs"/>
                <w:rtl/>
              </w:rPr>
              <w:t xml:space="preserve"> </w:t>
            </w:r>
            <w:r w:rsidR="00BF2D2D">
              <w:rPr>
                <w:rFonts w:cs="David" w:hint="cs"/>
                <w:rtl/>
              </w:rPr>
              <w:t>(</w:t>
            </w:r>
            <w:r>
              <w:rPr>
                <w:rFonts w:cs="David" w:hint="cs"/>
                <w:rtl/>
              </w:rPr>
              <w:t xml:space="preserve">באורך ו/או רוחב מיוחדים או </w:t>
            </w:r>
            <w:r w:rsidR="00BF2D2D">
              <w:rPr>
                <w:rFonts w:cs="David" w:hint="cs"/>
                <w:rtl/>
              </w:rPr>
              <w:t>נפח מנוע</w:t>
            </w:r>
            <w:r>
              <w:rPr>
                <w:rFonts w:cs="David" w:hint="cs"/>
                <w:rtl/>
              </w:rPr>
              <w:t xml:space="preserve"> חזק יותר לצרכי ביטחון </w:t>
            </w:r>
            <w:r w:rsidR="00F55F7C">
              <w:rPr>
                <w:rFonts w:cs="David" w:hint="cs"/>
                <w:rtl/>
              </w:rPr>
              <w:t>או תקרת מחיר)</w:t>
            </w:r>
            <w:r>
              <w:rPr>
                <w:rFonts w:cs="David"/>
                <w:rtl/>
              </w:rPr>
              <w:t>–</w:t>
            </w:r>
            <w:r>
              <w:rPr>
                <w:rFonts w:cs="David" w:hint="cs"/>
                <w:rtl/>
              </w:rPr>
              <w:t xml:space="preserve"> דרך מערכת זו ניתן יהיה לדעת ולסנן אילו כלי רכב עומדים בדריש</w:t>
            </w:r>
            <w:r w:rsidR="00F55F7C">
              <w:rPr>
                <w:rFonts w:cs="David" w:hint="cs"/>
                <w:rtl/>
              </w:rPr>
              <w:t>ות.</w:t>
            </w:r>
          </w:p>
          <w:p w:rsidR="00055D45" w:rsidRDefault="00055D45" w:rsidP="007F234E">
            <w:pPr>
              <w:numPr>
                <w:ilvl w:val="0"/>
                <w:numId w:val="9"/>
              </w:numPr>
              <w:spacing w:line="360" w:lineRule="auto"/>
              <w:rPr>
                <w:rFonts w:cs="David"/>
              </w:rPr>
            </w:pPr>
            <w:r>
              <w:rPr>
                <w:rFonts w:cs="David" w:hint="cs"/>
                <w:rtl/>
              </w:rPr>
              <w:t>שינויים בדגם רכב הקיים במכרזים, לרבות בדיקת השינויים אל מול מפרטי המכרז (לצורך פסילה או אישור הרכב), כניסת דגמים חדשים.</w:t>
            </w:r>
          </w:p>
          <w:p w:rsidR="00F55F7C" w:rsidRDefault="00F55F7C" w:rsidP="007F234E">
            <w:pPr>
              <w:numPr>
                <w:ilvl w:val="0"/>
                <w:numId w:val="9"/>
              </w:numPr>
              <w:spacing w:line="360" w:lineRule="auto"/>
              <w:rPr>
                <w:rFonts w:cs="David"/>
              </w:rPr>
            </w:pPr>
            <w:r>
              <w:rPr>
                <w:rFonts w:cs="David" w:hint="cs"/>
                <w:rtl/>
              </w:rPr>
              <w:t>אפשרות להגדרת פרמטרים שונים לכלי רכב המיובאים לישראל כולל מחירים אגרות וכדו'.</w:t>
            </w:r>
          </w:p>
          <w:p w:rsidR="00055D45" w:rsidRPr="00055D45" w:rsidRDefault="00055D45" w:rsidP="007F234E">
            <w:pPr>
              <w:spacing w:line="360" w:lineRule="auto"/>
              <w:rPr>
                <w:rFonts w:cs="David"/>
                <w:rtl/>
              </w:rPr>
            </w:pPr>
          </w:p>
          <w:p w:rsidR="00C32EE2" w:rsidRPr="0053500C" w:rsidRDefault="00C32EE2" w:rsidP="00757D2A">
            <w:pPr>
              <w:widowControl w:val="0"/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C32EE2" w:rsidRPr="0021757D" w:rsidRDefault="00C32EE2" w:rsidP="00C32EE2">
      <w:pPr>
        <w:rPr>
          <w:rFonts w:ascii="Arial" w:hAnsi="Arial" w:cs="Arial"/>
          <w:b/>
          <w:sz w:val="16"/>
          <w:szCs w:val="16"/>
          <w:rtl/>
        </w:rPr>
      </w:pPr>
    </w:p>
    <w:p w:rsidR="00C32EE2" w:rsidRDefault="00C32EE2" w:rsidP="002B1D6E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>מכרז מרכזי של החשב הכללי או גורם ממשלתי מוסמך אחר?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sdt>
        <w:sdtPr>
          <w:rPr>
            <w:rFonts w:ascii="Arial" w:hAnsi="Arial" w:cs="Arial" w:hint="cs"/>
            <w:b/>
            <w:sz w:val="22"/>
            <w:szCs w:val="22"/>
            <w:rtl/>
          </w:rPr>
          <w:id w:val="1767885548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DB2568">
            <w:rPr>
              <w:rFonts w:ascii="MS Mincho" w:eastAsia="MS Mincho" w:hAnsi="MS Mincho" w:cs="MS Mincho" w:hint="eastAsia"/>
              <w:b/>
              <w:sz w:val="22"/>
              <w:szCs w:val="22"/>
              <w:rtl/>
            </w:rPr>
            <w:t>☐</w:t>
          </w:r>
        </w:sdtContent>
      </w:sdt>
      <w:r>
        <w:rPr>
          <w:rFonts w:ascii="Arial" w:hAnsi="Arial" w:cs="Arial" w:hint="cs"/>
          <w:b/>
          <w:sz w:val="22"/>
          <w:szCs w:val="22"/>
          <w:rtl/>
        </w:rPr>
        <w:t xml:space="preserve"> לא</w:t>
      </w:r>
      <w:sdt>
        <w:sdtPr>
          <w:rPr>
            <w:rFonts w:ascii="Arial" w:hAnsi="Arial" w:cs="Arial" w:hint="cs"/>
            <w:b/>
            <w:sz w:val="22"/>
            <w:szCs w:val="22"/>
            <w:rtl/>
          </w:rPr>
          <w:id w:val="1156181726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="00055D45">
            <w:rPr>
              <w:rFonts w:ascii="MS Gothic" w:eastAsia="MS Gothic" w:hAnsi="MS Gothic" w:cs="MS Gothic" w:hint="eastAsia"/>
              <w:b/>
              <w:sz w:val="22"/>
              <w:szCs w:val="22"/>
              <w:rtl/>
            </w:rPr>
            <w:t>☒</w:t>
          </w:r>
        </w:sdtContent>
      </w:sdt>
    </w:p>
    <w:p w:rsidR="00C32EE2" w:rsidRPr="0021757D" w:rsidRDefault="00C32EE2" w:rsidP="00C32EE2">
      <w:pPr>
        <w:rPr>
          <w:rFonts w:ascii="Arial" w:hAnsi="Arial" w:cs="Arial"/>
          <w:b/>
          <w:sz w:val="16"/>
          <w:szCs w:val="16"/>
          <w:rtl/>
        </w:rPr>
      </w:pPr>
    </w:p>
    <w:p w:rsidR="00C32EE2" w:rsidRPr="00813E93" w:rsidRDefault="00C32EE2" w:rsidP="00C32EE2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C32EE2" w:rsidRPr="00813E93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9178" w:type="dxa"/>
        <w:tblInd w:w="-419" w:type="dxa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C32EE2" w:rsidRPr="00813E93" w:rsidTr="00DB2568">
        <w:tc>
          <w:tcPr>
            <w:tcW w:w="3085" w:type="dxa"/>
          </w:tcPr>
          <w:p w:rsidR="00C32EE2" w:rsidRPr="00813E93" w:rsidRDefault="006D1BC5" w:rsidP="00DB2568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rtl/>
                </w:rPr>
                <w:id w:val="2005697063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C32EE2" w:rsidRPr="00813E93" w:rsidRDefault="006D1BC5" w:rsidP="00DB2568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  <w:rtl/>
                </w:rPr>
                <w:id w:val="2097820516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055D45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C32EE2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 w:rsidR="00C32EE2"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C32EE2" w:rsidRDefault="006D1BC5" w:rsidP="002B1D6E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49545139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ביצוע </w:t>
            </w:r>
            <w:r w:rsidR="00C32EE2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911C34" w:rsidRDefault="00911C34" w:rsidP="002B1D6E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:rsidR="00911C34" w:rsidRPr="00813E93" w:rsidRDefault="00911C34" w:rsidP="002B1D6E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C32EE2" w:rsidRPr="0021757D" w:rsidRDefault="00C32EE2" w:rsidP="00C32EE2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9215" w:type="dxa"/>
        <w:tblInd w:w="-368" w:type="dxa"/>
        <w:tblLook w:val="01E0" w:firstRow="1" w:lastRow="1" w:firstColumn="1" w:lastColumn="1" w:noHBand="0" w:noVBand="0"/>
      </w:tblPr>
      <w:tblGrid>
        <w:gridCol w:w="2985"/>
        <w:gridCol w:w="3117"/>
        <w:gridCol w:w="3113"/>
      </w:tblGrid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3D5A87" w:rsidP="00DB256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JATO DYNAMICS LTD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DD36BB" w:rsidP="00DB256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DD36BB">
              <w:rPr>
                <w:rFonts w:ascii="Arial" w:hAnsi="Arial" w:cs="Arial" w:hint="cs"/>
                <w:b/>
                <w:sz w:val="22"/>
                <w:szCs w:val="22"/>
                <w:rtl/>
              </w:rPr>
              <w:t>411015229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6D1BC5" w:rsidP="00DB25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485597586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2B1D6E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C32EE2"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ספק יחיד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:rsidR="00C32EE2" w:rsidRPr="0053500C" w:rsidRDefault="006D1BC5" w:rsidP="00DB256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59119657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3D5A87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C32EE2"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ספק חוץ 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A403F4" w:rsidP="00FD25A3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130</w:t>
            </w:r>
            <w:r w:rsidR="00FF1D98" w:rsidRPr="00FF1D98">
              <w:rPr>
                <w:rFonts w:ascii="Arial" w:hAnsi="Arial" w:cs="Arial" w:hint="cs"/>
                <w:b/>
                <w:sz w:val="22"/>
                <w:szCs w:val="22"/>
                <w:rtl/>
              </w:rPr>
              <w:t>,</w:t>
            </w:r>
            <w:r w:rsidR="00FD25A3">
              <w:rPr>
                <w:rFonts w:ascii="Arial" w:hAnsi="Arial" w:cs="Arial" w:hint="cs"/>
                <w:b/>
                <w:sz w:val="22"/>
                <w:szCs w:val="22"/>
                <w:rtl/>
              </w:rPr>
              <w:t>000</w:t>
            </w:r>
            <w:r w:rsidR="00FF1D98" w:rsidRPr="00FF1D98">
              <w:rPr>
                <w:rFonts w:ascii="Arial" w:hAnsi="Arial" w:cs="Arial" w:hint="cs"/>
                <w:b/>
                <w:sz w:val="22"/>
                <w:szCs w:val="22"/>
                <w:rtl/>
              </w:rPr>
              <w:t>$</w:t>
            </w:r>
          </w:p>
        </w:tc>
      </w:tr>
      <w:tr w:rsidR="00C32EE2" w:rsidRPr="0053500C" w:rsidTr="00DB2568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53500C" w:rsidRDefault="003D5A87" w:rsidP="00A403F4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FF1D98">
              <w:rPr>
                <w:rFonts w:ascii="Arial" w:hAnsi="Arial" w:cs="Arial" w:hint="cs"/>
                <w:b/>
                <w:sz w:val="22"/>
                <w:szCs w:val="22"/>
                <w:rtl/>
              </w:rPr>
              <w:t>01/01/</w:t>
            </w:r>
            <w:r w:rsidR="00FD25A3">
              <w:rPr>
                <w:rFonts w:ascii="Arial" w:hAnsi="Arial" w:cs="Arial" w:hint="cs"/>
                <w:b/>
                <w:sz w:val="22"/>
                <w:szCs w:val="22"/>
                <w:rtl/>
              </w:rPr>
              <w:t>2016</w:t>
            </w:r>
            <w:r w:rsidRPr="00FF1D98">
              <w:rPr>
                <w:rFonts w:ascii="Arial" w:hAnsi="Arial" w:cs="Arial" w:hint="cs"/>
                <w:b/>
                <w:sz w:val="22"/>
                <w:szCs w:val="22"/>
                <w:rtl/>
              </w:rPr>
              <w:t>-3</w:t>
            </w:r>
            <w:r w:rsidR="00FF1D98" w:rsidRPr="00FF1D98">
              <w:rPr>
                <w:rFonts w:ascii="Arial" w:hAnsi="Arial" w:cs="Arial" w:hint="cs"/>
                <w:b/>
                <w:sz w:val="22"/>
                <w:szCs w:val="22"/>
                <w:rtl/>
              </w:rPr>
              <w:t>1/12</w:t>
            </w:r>
            <w:r w:rsidR="00FF1D98" w:rsidRPr="00660975">
              <w:rPr>
                <w:rFonts w:ascii="Arial" w:hAnsi="Arial" w:cs="Arial" w:hint="cs"/>
                <w:b/>
                <w:sz w:val="22"/>
                <w:szCs w:val="22"/>
                <w:rtl/>
              </w:rPr>
              <w:t>/</w:t>
            </w:r>
            <w:r w:rsidR="00FD25A3" w:rsidRPr="00660975">
              <w:rPr>
                <w:rFonts w:ascii="Arial" w:hAnsi="Arial" w:cs="Arial" w:hint="cs"/>
                <w:b/>
                <w:sz w:val="22"/>
                <w:szCs w:val="22"/>
                <w:rtl/>
              </w:rPr>
              <w:t>201</w:t>
            </w:r>
            <w:r w:rsidR="00A403F4">
              <w:rPr>
                <w:rFonts w:ascii="Arial" w:hAnsi="Arial" w:cs="Arial" w:hint="cs"/>
                <w:b/>
                <w:sz w:val="22"/>
                <w:szCs w:val="22"/>
                <w:rtl/>
              </w:rPr>
              <w:t>8</w:t>
            </w:r>
            <w:r w:rsidR="005650D9" w:rsidRPr="0066097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</w:tc>
      </w:tr>
    </w:tbl>
    <w:p w:rsidR="00FF1D98" w:rsidRDefault="00FF1D98" w:rsidP="00C32EE2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</w:p>
    <w:p w:rsidR="00FF1D98" w:rsidRDefault="00FF1D98" w:rsidP="00C32EE2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</w:p>
    <w:p w:rsidR="00C32EE2" w:rsidRPr="001F145F" w:rsidRDefault="00C32EE2" w:rsidP="00C32EE2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9"/>
      </w:tblGrid>
      <w:tr w:rsidR="00C32EE2" w:rsidRPr="0053500C" w:rsidTr="00DB2568">
        <w:tc>
          <w:tcPr>
            <w:tcW w:w="8529" w:type="dxa"/>
          </w:tcPr>
          <w:p w:rsidR="00C32EE2" w:rsidRPr="0053500C" w:rsidRDefault="00AD44A0" w:rsidP="00AD44A0">
            <w:pPr>
              <w:spacing w:line="360" w:lineRule="auto"/>
              <w:jc w:val="left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cs="David" w:hint="cs"/>
                <w:rtl/>
              </w:rPr>
              <w:t>מ</w:t>
            </w:r>
            <w:r w:rsidR="007918DF">
              <w:rPr>
                <w:rFonts w:cs="David" w:hint="cs"/>
                <w:rtl/>
              </w:rPr>
              <w:t>בדיקה מקצועית</w:t>
            </w:r>
            <w:r>
              <w:rPr>
                <w:rFonts w:cs="David" w:hint="cs"/>
                <w:rtl/>
              </w:rPr>
              <w:t xml:space="preserve"> שנערכה  נמצא</w:t>
            </w:r>
            <w:r w:rsidR="007918DF">
              <w:rPr>
                <w:rFonts w:cs="David" w:hint="cs"/>
                <w:rtl/>
              </w:rPr>
              <w:t xml:space="preserve"> כי כיום חברת </w:t>
            </w:r>
            <w:proofErr w:type="spellStart"/>
            <w:r w:rsidR="007918DF">
              <w:rPr>
                <w:rFonts w:cs="David" w:hint="cs"/>
                <w:rtl/>
              </w:rPr>
              <w:t>ג'אטו</w:t>
            </w:r>
            <w:proofErr w:type="spellEnd"/>
            <w:r w:rsidR="007918DF" w:rsidRPr="007918DF">
              <w:rPr>
                <w:rFonts w:cs="David"/>
                <w:rtl/>
              </w:rPr>
              <w:t xml:space="preserve"> דיינמיקס היא החברה היחידה שביכולתה לספק מו</w:t>
            </w:r>
            <w:r>
              <w:rPr>
                <w:rFonts w:cs="David"/>
                <w:rtl/>
              </w:rPr>
              <w:t xml:space="preserve">דיעין עסקי בענף הרכב, ובכלל זה </w:t>
            </w:r>
            <w:r w:rsidR="007918DF" w:rsidRPr="007918DF">
              <w:rPr>
                <w:rFonts w:cs="David"/>
                <w:rtl/>
              </w:rPr>
              <w:t xml:space="preserve">נתונים אודות כל דגמי הרכב, סקרי מחירים, התמחויות ומגמות. נתונים טכניים מלאים ומחירים על כל כלי הרכב הקיימים בשוק הישראלי ובשוק העולמי. </w:t>
            </w:r>
            <w:r>
              <w:rPr>
                <w:rFonts w:cs="David" w:hint="cs"/>
                <w:rtl/>
              </w:rPr>
              <w:t xml:space="preserve">ועל כן חברת </w:t>
            </w:r>
            <w:proofErr w:type="spellStart"/>
            <w:r w:rsidR="007918DF" w:rsidRPr="007918DF">
              <w:rPr>
                <w:rFonts w:cs="David"/>
                <w:rtl/>
              </w:rPr>
              <w:t>ג'אטו</w:t>
            </w:r>
            <w:proofErr w:type="spellEnd"/>
            <w:r w:rsidR="007918DF" w:rsidRPr="007918DF">
              <w:rPr>
                <w:rFonts w:cs="David"/>
                <w:rtl/>
              </w:rPr>
              <w:t xml:space="preserve"> דיינמיקס </w:t>
            </w:r>
            <w:r>
              <w:rPr>
                <w:rFonts w:cs="David" w:hint="cs"/>
                <w:rtl/>
              </w:rPr>
              <w:t xml:space="preserve">הינה </w:t>
            </w:r>
            <w:r w:rsidR="007918DF" w:rsidRPr="007918DF">
              <w:rPr>
                <w:rFonts w:cs="David"/>
                <w:rtl/>
              </w:rPr>
              <w:t>ספק יחיד</w:t>
            </w:r>
            <w:r w:rsidR="007918DF" w:rsidRPr="007918DF">
              <w:rPr>
                <w:rFonts w:cs="David"/>
              </w:rPr>
              <w:t>.</w:t>
            </w:r>
          </w:p>
        </w:tc>
      </w:tr>
    </w:tbl>
    <w:p w:rsidR="00C32EE2" w:rsidRPr="00813E93" w:rsidRDefault="00C32EE2" w:rsidP="00AD44A0">
      <w:pPr>
        <w:numPr>
          <w:ilvl w:val="12"/>
          <w:numId w:val="0"/>
        </w:numPr>
        <w:spacing w:line="360" w:lineRule="auto"/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C32EE2" w:rsidRDefault="00C32EE2" w:rsidP="00FF1D98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 זו ניתנת מתוקף היות הסמכות המקצועית לנושא זה.</w:t>
      </w:r>
    </w:p>
    <w:p w:rsidR="00C32EE2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p w:rsidR="00C32EE2" w:rsidRDefault="00C32EE2" w:rsidP="00C32EE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6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</w:tblGrid>
      <w:tr w:rsidR="00C32EE2" w:rsidRPr="0053500C" w:rsidTr="00DB2568">
        <w:tc>
          <w:tcPr>
            <w:tcW w:w="2698" w:type="dxa"/>
            <w:tcBorders>
              <w:bottom w:val="single" w:sz="4" w:space="0" w:color="auto"/>
            </w:tcBorders>
          </w:tcPr>
          <w:p w:rsidR="00C32EE2" w:rsidRPr="0053500C" w:rsidRDefault="00FF1D98" w:rsidP="00DB256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גבי מזרחי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C32EE2" w:rsidRDefault="00FF1D98" w:rsidP="00DB256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אחראי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מיחשוב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ותקשורת</w:t>
            </w:r>
          </w:p>
          <w:p w:rsidR="00FF1D98" w:rsidRPr="0053500C" w:rsidRDefault="00FF1D98" w:rsidP="00DB256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נאמן אבטחת מידע ובטחון</w:t>
            </w:r>
          </w:p>
        </w:tc>
      </w:tr>
      <w:tr w:rsidR="00C32EE2" w:rsidRPr="0053500C" w:rsidTr="00DB2568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C32EE2" w:rsidRPr="0053500C" w:rsidRDefault="00C32EE2" w:rsidP="00DB256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</w:tr>
    </w:tbl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FD25A3">
      <w:pPr>
        <w:tabs>
          <w:tab w:val="center" w:pos="3635"/>
          <w:tab w:val="center" w:pos="6186"/>
        </w:tabs>
        <w:spacing w:line="360" w:lineRule="auto"/>
        <w:jc w:val="left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  <w:t>בכבוד רב,</w:t>
      </w:r>
      <w:r w:rsidR="00FD25A3">
        <w:rPr>
          <w:rFonts w:cs="FrankRuehl"/>
          <w:sz w:val="26"/>
          <w:szCs w:val="26"/>
          <w:rtl/>
        </w:rPr>
        <w:t xml:space="preserve"> </w:t>
      </w:r>
    </w:p>
    <w:p w:rsidR="006D1BC5" w:rsidRDefault="006D1BC5" w:rsidP="00C32EE2">
      <w:pPr>
        <w:tabs>
          <w:tab w:val="center" w:pos="3635"/>
          <w:tab w:val="center" w:pos="6186"/>
        </w:tabs>
        <w:spacing w:line="360" w:lineRule="auto"/>
        <w:jc w:val="left"/>
        <w:rPr>
          <w:rFonts w:cs="FrankRuehl"/>
          <w:sz w:val="26"/>
          <w:szCs w:val="26"/>
          <w:rtl/>
        </w:rPr>
      </w:pPr>
      <w:bookmarkStart w:id="4" w:name="SignedBy"/>
      <w:bookmarkEnd w:id="4"/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  <w:t>מיכל מזרחי</w:t>
      </w:r>
      <w:r>
        <w:rPr>
          <w:rFonts w:cs="FrankRuehl"/>
          <w:sz w:val="26"/>
          <w:szCs w:val="26"/>
          <w:rtl/>
        </w:rPr>
        <w:br/>
      </w:r>
      <w:r>
        <w:rPr>
          <w:rFonts w:cs="FrankRuehl"/>
          <w:sz w:val="26"/>
          <w:szCs w:val="26"/>
          <w:rtl/>
        </w:rPr>
        <w:tab/>
      </w:r>
      <w:r>
        <w:rPr>
          <w:rFonts w:cs="FrankRuehl"/>
          <w:sz w:val="26"/>
          <w:szCs w:val="26"/>
          <w:rtl/>
        </w:rPr>
        <w:tab/>
        <w:t>מנהלת אגף בכיר מערכות מידע</w:t>
      </w:r>
    </w:p>
    <w:p w:rsidR="00C32EE2" w:rsidRDefault="00C32EE2" w:rsidP="00C32EE2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Default="00C32EE2" w:rsidP="00C32EE2">
      <w:pPr>
        <w:spacing w:line="360" w:lineRule="auto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>העתק:</w:t>
      </w:r>
    </w:p>
    <w:p w:rsidR="006D1BC5" w:rsidRDefault="006D1BC5" w:rsidP="00A733F6">
      <w:pPr>
        <w:spacing w:line="360" w:lineRule="auto"/>
        <w:jc w:val="left"/>
        <w:rPr>
          <w:rFonts w:cs="FrankRuehl"/>
          <w:sz w:val="26"/>
          <w:szCs w:val="26"/>
          <w:rtl/>
        </w:rPr>
      </w:pPr>
      <w:bookmarkStart w:id="5" w:name="OtherTo"/>
      <w:bookmarkEnd w:id="5"/>
      <w:r>
        <w:rPr>
          <w:rFonts w:cs="FrankRuehl"/>
          <w:sz w:val="26"/>
          <w:szCs w:val="26"/>
          <w:rtl/>
        </w:rPr>
        <w:t>שרית סיון/הלשכה המשפטית/אוצר</w:t>
      </w:r>
      <w:r>
        <w:rPr>
          <w:rFonts w:cs="FrankRuehl"/>
          <w:sz w:val="26"/>
          <w:szCs w:val="26"/>
          <w:rtl/>
        </w:rPr>
        <w:br/>
      </w:r>
      <w:proofErr w:type="spellStart"/>
      <w:r>
        <w:rPr>
          <w:rFonts w:cs="FrankRuehl"/>
          <w:sz w:val="26"/>
          <w:szCs w:val="26"/>
          <w:rtl/>
        </w:rPr>
        <w:t>עו</w:t>
      </w:r>
      <w:proofErr w:type="spellEnd"/>
      <w:r>
        <w:rPr>
          <w:rFonts w:cs="FrankRuehl"/>
          <w:sz w:val="26"/>
          <w:szCs w:val="26"/>
          <w:rtl/>
        </w:rPr>
        <w:t>''ד אלי רוזנפלד - הלשכה המשפטית, משרד האוצר</w:t>
      </w:r>
      <w:r>
        <w:rPr>
          <w:rFonts w:cs="FrankRuehl"/>
          <w:sz w:val="26"/>
          <w:szCs w:val="26"/>
          <w:rtl/>
        </w:rPr>
        <w:br/>
        <w:t>מר גבי מזרחי - אחראי מחשוב ותקשורת , משרד האוצר</w:t>
      </w:r>
      <w:r>
        <w:rPr>
          <w:rFonts w:cs="FrankRuehl"/>
          <w:sz w:val="26"/>
          <w:szCs w:val="26"/>
          <w:rtl/>
        </w:rPr>
        <w:br/>
        <w:t xml:space="preserve">גדי נבון - אחראי </w:t>
      </w:r>
      <w:proofErr w:type="spellStart"/>
      <w:r>
        <w:rPr>
          <w:rFonts w:cs="FrankRuehl"/>
          <w:sz w:val="26"/>
          <w:szCs w:val="26"/>
          <w:rtl/>
        </w:rPr>
        <w:t>פרוייקטים</w:t>
      </w:r>
      <w:proofErr w:type="spellEnd"/>
      <w:r>
        <w:rPr>
          <w:rFonts w:cs="FrankRuehl"/>
          <w:sz w:val="26"/>
          <w:szCs w:val="26"/>
          <w:rtl/>
        </w:rPr>
        <w:t>, משרד האוצר</w:t>
      </w:r>
    </w:p>
    <w:sectPr w:rsidR="006D1BC5" w:rsidSect="00E263FE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752" w:right="1797" w:bottom="1440" w:left="1797" w:header="426" w:footer="31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BEF" w:rsidRDefault="00A30BEF">
      <w:r>
        <w:separator/>
      </w:r>
    </w:p>
  </w:endnote>
  <w:endnote w:type="continuationSeparator" w:id="0">
    <w:p w:rsidR="00A30BEF" w:rsidRDefault="00A30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 w:rsidP="00DB2568">
    <w:pPr>
      <w:pStyle w:val="aa"/>
      <w:pBdr>
        <w:top w:val="single" w:sz="6" w:space="1" w:color="auto"/>
      </w:pBdr>
      <w:rPr>
        <w:b/>
        <w:bCs/>
        <w:szCs w:val="10"/>
      </w:rPr>
    </w:pPr>
    <w:r>
      <w:rPr>
        <w:rFonts w:hint="cs"/>
        <w:b/>
        <w:bCs/>
        <w:rtl/>
      </w:rPr>
      <w:t>רח' קפלן 1 ירושלים 91030 ת.ד 3100 טל':</w:t>
    </w:r>
    <w:r>
      <w:rPr>
        <w:rFonts w:hAnsi="Narkisim"/>
        <w:b/>
        <w:bCs/>
      </w:rPr>
      <w:t>02-5317111</w:t>
    </w:r>
    <w:r>
      <w:rPr>
        <w:rFonts w:hint="cs"/>
        <w:b/>
        <w:bCs/>
        <w:rtl/>
      </w:rPr>
      <w:t xml:space="preserve"> פקס':</w:t>
    </w:r>
    <w:r>
      <w:rPr>
        <w:rFonts w:hAnsi="Narkisim"/>
        <w:b/>
        <w:bCs/>
      </w:rPr>
      <w:t>02-5695332</w:t>
    </w:r>
    <w:r>
      <w:rPr>
        <w:rFonts w:hint="cs"/>
        <w:b/>
        <w:bCs/>
        <w:rtl/>
      </w:rPr>
      <w:br/>
    </w:r>
  </w:p>
  <w:p w:rsidR="00DB2568" w:rsidRPr="00322E9D" w:rsidRDefault="00DB2568" w:rsidP="00DB2568">
    <w:pPr>
      <w:pStyle w:val="aa"/>
      <w:pBdr>
        <w:top w:val="single" w:sz="6" w:space="1" w:color="auto"/>
      </w:pBdr>
      <w:jc w:val="center"/>
      <w:rPr>
        <w:szCs w:val="26"/>
        <w:rtl/>
      </w:rPr>
    </w:pPr>
    <w:r w:rsidRPr="00322E9D">
      <w:rPr>
        <w:rFonts w:hint="cs"/>
        <w:rtl/>
      </w:rPr>
      <w:t xml:space="preserve">אוצר ברשת : </w:t>
    </w:r>
    <w:r w:rsidRPr="00322E9D">
      <w:t>www.mof.gov.il</w:t>
    </w:r>
    <w:r w:rsidRPr="00322E9D">
      <w:rPr>
        <w:rFonts w:hint="cs"/>
        <w:rtl/>
      </w:rPr>
      <w:t xml:space="preserve">  </w:t>
    </w:r>
    <w:r w:rsidRPr="00322E9D">
      <w:rPr>
        <w:rFonts w:hint="cs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78DFD0E6" wp14:editId="3D5DFBFE">
          <wp:extent cx="443230" cy="285750"/>
          <wp:effectExtent l="0" t="0" r="0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22E9D">
      <w:rPr>
        <w:rFonts w:hint="cs"/>
        <w:rtl/>
      </w:rPr>
      <w:tab/>
      <w:t xml:space="preserve">שער הממשלה : </w:t>
    </w:r>
    <w:r w:rsidRPr="00322E9D">
      <w:t>www.gov.il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 w:rsidP="00DB2568">
    <w:pPr>
      <w:pStyle w:val="aa"/>
      <w:pBdr>
        <w:top w:val="single" w:sz="6" w:space="1" w:color="auto"/>
      </w:pBdr>
      <w:rPr>
        <w:b/>
        <w:bCs/>
        <w:szCs w:val="10"/>
        <w:rtl/>
      </w:rPr>
    </w:pPr>
    <w:r>
      <w:rPr>
        <w:b/>
        <w:bCs/>
        <w:rtl/>
      </w:rPr>
      <w:t>רח' קפלן 1 ירושלים 91</w:t>
    </w:r>
    <w:r>
      <w:rPr>
        <w:rFonts w:hint="cs"/>
        <w:b/>
        <w:bCs/>
        <w:rtl/>
      </w:rPr>
      <w:t>036</w:t>
    </w:r>
    <w:r>
      <w:rPr>
        <w:b/>
        <w:bCs/>
        <w:rtl/>
      </w:rPr>
      <w:t xml:space="preserve"> ת.ד </w:t>
    </w:r>
    <w:r>
      <w:rPr>
        <w:rFonts w:hint="cs"/>
        <w:b/>
        <w:bCs/>
        <w:rtl/>
      </w:rPr>
      <w:t>3100</w:t>
    </w:r>
    <w:r>
      <w:rPr>
        <w:b/>
        <w:bCs/>
        <w:rtl/>
      </w:rPr>
      <w:t xml:space="preserve"> טל':</w:t>
    </w:r>
    <w:r>
      <w:rPr>
        <w:rFonts w:hAnsi="Narkisim"/>
        <w:b/>
        <w:bCs/>
      </w:rPr>
      <w:t>02-5317744</w:t>
    </w:r>
    <w:r>
      <w:rPr>
        <w:b/>
        <w:bCs/>
        <w:rtl/>
      </w:rPr>
      <w:t xml:space="preserve"> פקס':</w:t>
    </w:r>
    <w:r>
      <w:rPr>
        <w:rFonts w:hAnsi="Narkisim"/>
        <w:b/>
        <w:bCs/>
      </w:rPr>
      <w:t>02-5</w:t>
    </w:r>
    <w:r>
      <w:rPr>
        <w:b/>
        <w:bCs/>
      </w:rPr>
      <w:t>695332</w:t>
    </w:r>
    <w:r>
      <w:rPr>
        <w:b/>
        <w:bCs/>
        <w:rtl/>
      </w:rPr>
      <w:br/>
    </w:r>
  </w:p>
  <w:p w:rsidR="00DB2568" w:rsidRDefault="00DB2568" w:rsidP="00DB2568">
    <w:pPr>
      <w:pStyle w:val="aa"/>
      <w:pBdr>
        <w:top w:val="single" w:sz="6" w:space="1" w:color="auto"/>
      </w:pBdr>
      <w:tabs>
        <w:tab w:val="clear" w:pos="8306"/>
        <w:tab w:val="right" w:pos="8313"/>
      </w:tabs>
      <w:jc w:val="center"/>
    </w:pPr>
    <w:r>
      <w:rPr>
        <w:rFonts w:hint="cs"/>
        <w:rtl/>
      </w:rPr>
      <w:t xml:space="preserve">אוצר ברשת : </w:t>
    </w:r>
    <w:r>
      <w:t>www.mof.gov.il</w:t>
    </w:r>
    <w:r>
      <w:rPr>
        <w:rFonts w:hint="cs"/>
        <w:rtl/>
      </w:rPr>
      <w:t xml:space="preserve">  </w:t>
    </w:r>
    <w:r>
      <w:rPr>
        <w:rFonts w:hint="cs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762BC28D" wp14:editId="07D39D27">
          <wp:extent cx="443230" cy="285750"/>
          <wp:effectExtent l="0" t="0" r="0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ab/>
      <w:t xml:space="preserve">שער הממשלה : </w:t>
    </w:r>
    <w:r>
      <w:t>www.gov.il</w:t>
    </w:r>
  </w:p>
  <w:p w:rsidR="00DB2568" w:rsidRPr="00172EF9" w:rsidRDefault="00DB2568" w:rsidP="00DB2568">
    <w:pPr>
      <w:pStyle w:val="aa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BEF" w:rsidRDefault="00A30BEF">
      <w:r>
        <w:separator/>
      </w:r>
    </w:p>
  </w:footnote>
  <w:footnote w:type="continuationSeparator" w:id="0">
    <w:p w:rsidR="00A30BEF" w:rsidRDefault="00A30B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DB2568" w:rsidRDefault="00DB2568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separate"/>
    </w:r>
    <w:r w:rsidR="006D1BC5">
      <w:rPr>
        <w:rStyle w:val="ac"/>
        <w:noProof/>
        <w:rtl/>
      </w:rPr>
      <w:t>2</w:t>
    </w:r>
    <w:r>
      <w:rPr>
        <w:rStyle w:val="ac"/>
        <w:rtl/>
      </w:rPr>
      <w:fldChar w:fldCharType="end"/>
    </w:r>
  </w:p>
  <w:p w:rsidR="00DB2568" w:rsidRDefault="00DB2568" w:rsidP="00DB2568">
    <w:pPr>
      <w:pStyle w:val="a8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68" w:rsidRPr="001F7D62" w:rsidRDefault="00DB2568" w:rsidP="00DB2568">
    <w:pPr>
      <w:spacing w:line="360" w:lineRule="auto"/>
      <w:jc w:val="center"/>
      <w:rPr>
        <w:rFonts w:cs="FrankRuehl"/>
        <w:b/>
        <w:bCs/>
        <w:szCs w:val="40"/>
      </w:rPr>
    </w:pPr>
    <w:r>
      <w:rPr>
        <w:rFonts w:cs="FrankRuehl"/>
        <w:noProof/>
        <w:lang w:eastAsia="en-US"/>
      </w:rPr>
      <w:drawing>
        <wp:anchor distT="0" distB="0" distL="114300" distR="114300" simplePos="0" relativeHeight="251659264" behindDoc="0" locked="0" layoutInCell="1" allowOverlap="1" wp14:anchorId="59992374" wp14:editId="62F1ED5C">
          <wp:simplePos x="0" y="0"/>
          <wp:positionH relativeFrom="column">
            <wp:align>right</wp:align>
          </wp:positionH>
          <wp:positionV relativeFrom="paragraph">
            <wp:posOffset>-6985</wp:posOffset>
          </wp:positionV>
          <wp:extent cx="825198" cy="682625"/>
          <wp:effectExtent l="0" t="0" r="0" b="3175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לוגו יחידה למערכות מידע_סופי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25198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7D62">
      <w:rPr>
        <w:rFonts w:cs="FrankRuehl" w:hint="cs"/>
        <w:b/>
        <w:bCs/>
        <w:szCs w:val="40"/>
        <w:rtl/>
      </w:rPr>
      <w:t>מדינת ישראל</w:t>
    </w:r>
  </w:p>
  <w:p w:rsidR="00E263FE" w:rsidRDefault="00DB2568" w:rsidP="00E263FE">
    <w:pPr>
      <w:jc w:val="center"/>
      <w:rPr>
        <w:rFonts w:cs="FrankRuehl"/>
        <w:b/>
        <w:bCs/>
        <w:sz w:val="32"/>
        <w:szCs w:val="32"/>
        <w:rtl/>
      </w:rPr>
    </w:pPr>
    <w:r w:rsidRPr="001F7D62">
      <w:rPr>
        <w:rFonts w:cs="FrankRuehl" w:hint="cs"/>
        <w:b/>
        <w:bCs/>
        <w:sz w:val="32"/>
        <w:szCs w:val="32"/>
        <w:rtl/>
      </w:rPr>
      <w:t xml:space="preserve">משרד האוצר </w:t>
    </w:r>
  </w:p>
  <w:p w:rsidR="00DB2568" w:rsidRPr="001F7D62" w:rsidRDefault="00E263FE" w:rsidP="00E263FE">
    <w:pPr>
      <w:jc w:val="center"/>
      <w:rPr>
        <w:rFonts w:cs="FrankRuehl"/>
        <w:b/>
        <w:bCs/>
        <w:sz w:val="32"/>
        <w:szCs w:val="32"/>
        <w:rtl/>
      </w:rPr>
    </w:pPr>
    <w:r>
      <w:rPr>
        <w:rFonts w:cs="FrankRuehl" w:hint="cs"/>
        <w:b/>
        <w:bCs/>
        <w:sz w:val="32"/>
        <w:szCs w:val="32"/>
        <w:rtl/>
      </w:rPr>
      <w:t>התקשוב הממשלתי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0D3BB6"/>
    <w:multiLevelType w:val="hybridMultilevel"/>
    <w:tmpl w:val="7E24A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90D37"/>
    <w:multiLevelType w:val="multilevel"/>
    <w:tmpl w:val="2C7611E6"/>
    <w:numStyleLink w:val="-0"/>
  </w:abstractNum>
  <w:abstractNum w:abstractNumId="5">
    <w:nsid w:val="404F4BE3"/>
    <w:multiLevelType w:val="hybridMultilevel"/>
    <w:tmpl w:val="9E327C5E"/>
    <w:lvl w:ilvl="0" w:tplc="7CF657AA">
      <w:start w:val="45"/>
      <w:numFmt w:val="bullet"/>
      <w:lvlText w:val="-"/>
      <w:lvlJc w:val="left"/>
      <w:pPr>
        <w:ind w:left="392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6">
    <w:nsid w:val="477D4CEE"/>
    <w:multiLevelType w:val="multilevel"/>
    <w:tmpl w:val="2C7611E6"/>
    <w:numStyleLink w:val="-0"/>
  </w:abstractNum>
  <w:abstractNum w:abstractNumId="7">
    <w:nsid w:val="52C63965"/>
    <w:multiLevelType w:val="multilevel"/>
    <w:tmpl w:val="CB2CFB36"/>
    <w:numStyleLink w:val="-"/>
  </w:abstractNum>
  <w:abstractNum w:abstractNumId="8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EE2"/>
    <w:rsid w:val="00014182"/>
    <w:rsid w:val="00022AA3"/>
    <w:rsid w:val="000276AA"/>
    <w:rsid w:val="00036A16"/>
    <w:rsid w:val="00047C97"/>
    <w:rsid w:val="000520B7"/>
    <w:rsid w:val="000541CA"/>
    <w:rsid w:val="00055D45"/>
    <w:rsid w:val="000568CE"/>
    <w:rsid w:val="00066383"/>
    <w:rsid w:val="00086631"/>
    <w:rsid w:val="00093B9D"/>
    <w:rsid w:val="000B77A4"/>
    <w:rsid w:val="000C04AE"/>
    <w:rsid w:val="000D20F8"/>
    <w:rsid w:val="000E6098"/>
    <w:rsid w:val="000E632C"/>
    <w:rsid w:val="000E7BBD"/>
    <w:rsid w:val="0010326C"/>
    <w:rsid w:val="001110D3"/>
    <w:rsid w:val="0014482E"/>
    <w:rsid w:val="001611C6"/>
    <w:rsid w:val="00164B30"/>
    <w:rsid w:val="0018292D"/>
    <w:rsid w:val="001A5FDE"/>
    <w:rsid w:val="001A7C42"/>
    <w:rsid w:val="001C4F6D"/>
    <w:rsid w:val="001D55DD"/>
    <w:rsid w:val="001E548A"/>
    <w:rsid w:val="00205A05"/>
    <w:rsid w:val="00207251"/>
    <w:rsid w:val="00275887"/>
    <w:rsid w:val="002A293E"/>
    <w:rsid w:val="002A532F"/>
    <w:rsid w:val="002A54A3"/>
    <w:rsid w:val="002A7FEA"/>
    <w:rsid w:val="002B1D6E"/>
    <w:rsid w:val="002D7789"/>
    <w:rsid w:val="002E38F4"/>
    <w:rsid w:val="002F03B1"/>
    <w:rsid w:val="002F0894"/>
    <w:rsid w:val="002F197C"/>
    <w:rsid w:val="003125EA"/>
    <w:rsid w:val="003163B7"/>
    <w:rsid w:val="0032269E"/>
    <w:rsid w:val="00323448"/>
    <w:rsid w:val="0032485F"/>
    <w:rsid w:val="00325E01"/>
    <w:rsid w:val="00346137"/>
    <w:rsid w:val="00361114"/>
    <w:rsid w:val="00382A9E"/>
    <w:rsid w:val="003840FE"/>
    <w:rsid w:val="00393C6A"/>
    <w:rsid w:val="00395838"/>
    <w:rsid w:val="003A10AC"/>
    <w:rsid w:val="003A1D7A"/>
    <w:rsid w:val="003A7774"/>
    <w:rsid w:val="003B1917"/>
    <w:rsid w:val="003B25F8"/>
    <w:rsid w:val="003C3A5C"/>
    <w:rsid w:val="003D38A2"/>
    <w:rsid w:val="003D5A87"/>
    <w:rsid w:val="003E6FF1"/>
    <w:rsid w:val="003F1396"/>
    <w:rsid w:val="0040055E"/>
    <w:rsid w:val="004061DE"/>
    <w:rsid w:val="00416A68"/>
    <w:rsid w:val="00423D6A"/>
    <w:rsid w:val="00426E0E"/>
    <w:rsid w:val="004323EF"/>
    <w:rsid w:val="004410DE"/>
    <w:rsid w:val="0044663B"/>
    <w:rsid w:val="004476AE"/>
    <w:rsid w:val="00451F2E"/>
    <w:rsid w:val="004523EB"/>
    <w:rsid w:val="00452D7A"/>
    <w:rsid w:val="0046463E"/>
    <w:rsid w:val="00475030"/>
    <w:rsid w:val="004B79BE"/>
    <w:rsid w:val="004C127D"/>
    <w:rsid w:val="004C1786"/>
    <w:rsid w:val="004C5538"/>
    <w:rsid w:val="004D65A1"/>
    <w:rsid w:val="004E479D"/>
    <w:rsid w:val="004F3773"/>
    <w:rsid w:val="004F6C83"/>
    <w:rsid w:val="00500E13"/>
    <w:rsid w:val="005028F9"/>
    <w:rsid w:val="00505D36"/>
    <w:rsid w:val="00511DCC"/>
    <w:rsid w:val="00515321"/>
    <w:rsid w:val="00515E5C"/>
    <w:rsid w:val="00534452"/>
    <w:rsid w:val="005371D8"/>
    <w:rsid w:val="00546050"/>
    <w:rsid w:val="00556BE2"/>
    <w:rsid w:val="00557348"/>
    <w:rsid w:val="00562F62"/>
    <w:rsid w:val="005650D9"/>
    <w:rsid w:val="00580792"/>
    <w:rsid w:val="005906B4"/>
    <w:rsid w:val="0059529E"/>
    <w:rsid w:val="005A3CDA"/>
    <w:rsid w:val="005B5E4C"/>
    <w:rsid w:val="005D42E4"/>
    <w:rsid w:val="00600BFA"/>
    <w:rsid w:val="00600F1F"/>
    <w:rsid w:val="00602DAD"/>
    <w:rsid w:val="00607135"/>
    <w:rsid w:val="006162D3"/>
    <w:rsid w:val="0061741F"/>
    <w:rsid w:val="00624DB7"/>
    <w:rsid w:val="006258D8"/>
    <w:rsid w:val="006309B0"/>
    <w:rsid w:val="006532CD"/>
    <w:rsid w:val="00660975"/>
    <w:rsid w:val="0066664E"/>
    <w:rsid w:val="00692C69"/>
    <w:rsid w:val="006952CA"/>
    <w:rsid w:val="006A13C9"/>
    <w:rsid w:val="006A2503"/>
    <w:rsid w:val="006A521E"/>
    <w:rsid w:val="006A5446"/>
    <w:rsid w:val="006B352E"/>
    <w:rsid w:val="006C4C4A"/>
    <w:rsid w:val="006C55AF"/>
    <w:rsid w:val="006D0744"/>
    <w:rsid w:val="006D1BC5"/>
    <w:rsid w:val="006D686D"/>
    <w:rsid w:val="006E0BA0"/>
    <w:rsid w:val="006E5942"/>
    <w:rsid w:val="006F36E6"/>
    <w:rsid w:val="006F71FB"/>
    <w:rsid w:val="00706164"/>
    <w:rsid w:val="00726F16"/>
    <w:rsid w:val="0073041A"/>
    <w:rsid w:val="00735D55"/>
    <w:rsid w:val="00743847"/>
    <w:rsid w:val="007506D0"/>
    <w:rsid w:val="00751B50"/>
    <w:rsid w:val="007528B5"/>
    <w:rsid w:val="00757313"/>
    <w:rsid w:val="007576B8"/>
    <w:rsid w:val="00757879"/>
    <w:rsid w:val="00757D2A"/>
    <w:rsid w:val="007611DA"/>
    <w:rsid w:val="00766EDA"/>
    <w:rsid w:val="0077792F"/>
    <w:rsid w:val="0078098D"/>
    <w:rsid w:val="00785FFE"/>
    <w:rsid w:val="00790B42"/>
    <w:rsid w:val="007918DF"/>
    <w:rsid w:val="00793E5C"/>
    <w:rsid w:val="007A373A"/>
    <w:rsid w:val="007C65BE"/>
    <w:rsid w:val="007D4118"/>
    <w:rsid w:val="007E2692"/>
    <w:rsid w:val="007F234E"/>
    <w:rsid w:val="0080160A"/>
    <w:rsid w:val="008063D4"/>
    <w:rsid w:val="0081395B"/>
    <w:rsid w:val="00826466"/>
    <w:rsid w:val="0082739B"/>
    <w:rsid w:val="0083115F"/>
    <w:rsid w:val="00855953"/>
    <w:rsid w:val="008572C2"/>
    <w:rsid w:val="00864DB3"/>
    <w:rsid w:val="00865BDC"/>
    <w:rsid w:val="00866A9E"/>
    <w:rsid w:val="00867AE5"/>
    <w:rsid w:val="00870D8A"/>
    <w:rsid w:val="008A33BD"/>
    <w:rsid w:val="008B39D7"/>
    <w:rsid w:val="008C1076"/>
    <w:rsid w:val="008C5D57"/>
    <w:rsid w:val="008E77BE"/>
    <w:rsid w:val="00910BC9"/>
    <w:rsid w:val="00911C34"/>
    <w:rsid w:val="00915C9A"/>
    <w:rsid w:val="00927792"/>
    <w:rsid w:val="00935E81"/>
    <w:rsid w:val="0094630C"/>
    <w:rsid w:val="00986444"/>
    <w:rsid w:val="00990A24"/>
    <w:rsid w:val="009B64FE"/>
    <w:rsid w:val="009B6693"/>
    <w:rsid w:val="009D7002"/>
    <w:rsid w:val="009E3E2E"/>
    <w:rsid w:val="009E52B5"/>
    <w:rsid w:val="009F7F7A"/>
    <w:rsid w:val="00A04B75"/>
    <w:rsid w:val="00A15876"/>
    <w:rsid w:val="00A15D5D"/>
    <w:rsid w:val="00A30921"/>
    <w:rsid w:val="00A30BEF"/>
    <w:rsid w:val="00A403F4"/>
    <w:rsid w:val="00A5751E"/>
    <w:rsid w:val="00A604AD"/>
    <w:rsid w:val="00A67A4F"/>
    <w:rsid w:val="00A733F6"/>
    <w:rsid w:val="00A7396A"/>
    <w:rsid w:val="00A73972"/>
    <w:rsid w:val="00A75696"/>
    <w:rsid w:val="00A84333"/>
    <w:rsid w:val="00A84658"/>
    <w:rsid w:val="00A97CEA"/>
    <w:rsid w:val="00AA4752"/>
    <w:rsid w:val="00AC0823"/>
    <w:rsid w:val="00AD0167"/>
    <w:rsid w:val="00AD3BFD"/>
    <w:rsid w:val="00AD44A0"/>
    <w:rsid w:val="00AF1C47"/>
    <w:rsid w:val="00B03E2B"/>
    <w:rsid w:val="00B041F7"/>
    <w:rsid w:val="00B311D4"/>
    <w:rsid w:val="00B37635"/>
    <w:rsid w:val="00B429D7"/>
    <w:rsid w:val="00B43F9E"/>
    <w:rsid w:val="00B60EE6"/>
    <w:rsid w:val="00B67385"/>
    <w:rsid w:val="00B81E9D"/>
    <w:rsid w:val="00B91F32"/>
    <w:rsid w:val="00B93390"/>
    <w:rsid w:val="00B93A25"/>
    <w:rsid w:val="00BB393A"/>
    <w:rsid w:val="00BB73AF"/>
    <w:rsid w:val="00BD67E7"/>
    <w:rsid w:val="00BE4D00"/>
    <w:rsid w:val="00BF2D2D"/>
    <w:rsid w:val="00BF32E8"/>
    <w:rsid w:val="00C01906"/>
    <w:rsid w:val="00C171DC"/>
    <w:rsid w:val="00C24409"/>
    <w:rsid w:val="00C27AC8"/>
    <w:rsid w:val="00C32EE2"/>
    <w:rsid w:val="00C37F33"/>
    <w:rsid w:val="00C45651"/>
    <w:rsid w:val="00C64802"/>
    <w:rsid w:val="00C849D1"/>
    <w:rsid w:val="00C84ABA"/>
    <w:rsid w:val="00CA61AF"/>
    <w:rsid w:val="00CB40A4"/>
    <w:rsid w:val="00CB5365"/>
    <w:rsid w:val="00CC356E"/>
    <w:rsid w:val="00CD6DB8"/>
    <w:rsid w:val="00CE0517"/>
    <w:rsid w:val="00CE1AEC"/>
    <w:rsid w:val="00CF44BB"/>
    <w:rsid w:val="00D01A29"/>
    <w:rsid w:val="00D20ED9"/>
    <w:rsid w:val="00D229D6"/>
    <w:rsid w:val="00D33979"/>
    <w:rsid w:val="00D52EEC"/>
    <w:rsid w:val="00D66453"/>
    <w:rsid w:val="00D731DA"/>
    <w:rsid w:val="00D8196C"/>
    <w:rsid w:val="00D86CE7"/>
    <w:rsid w:val="00D93F63"/>
    <w:rsid w:val="00D969C1"/>
    <w:rsid w:val="00DB2568"/>
    <w:rsid w:val="00DD36BB"/>
    <w:rsid w:val="00DD5320"/>
    <w:rsid w:val="00DE069A"/>
    <w:rsid w:val="00DE21AF"/>
    <w:rsid w:val="00DE4554"/>
    <w:rsid w:val="00DE7CC8"/>
    <w:rsid w:val="00DF73FF"/>
    <w:rsid w:val="00E23497"/>
    <w:rsid w:val="00E263FE"/>
    <w:rsid w:val="00E37259"/>
    <w:rsid w:val="00E375C7"/>
    <w:rsid w:val="00E41B31"/>
    <w:rsid w:val="00E56588"/>
    <w:rsid w:val="00E67200"/>
    <w:rsid w:val="00E86B57"/>
    <w:rsid w:val="00E95EEF"/>
    <w:rsid w:val="00EA6729"/>
    <w:rsid w:val="00EA68D8"/>
    <w:rsid w:val="00EB5D89"/>
    <w:rsid w:val="00EC303E"/>
    <w:rsid w:val="00ED070E"/>
    <w:rsid w:val="00EF3258"/>
    <w:rsid w:val="00EF6719"/>
    <w:rsid w:val="00EF71D7"/>
    <w:rsid w:val="00F00D41"/>
    <w:rsid w:val="00F0592A"/>
    <w:rsid w:val="00F1654F"/>
    <w:rsid w:val="00F17F86"/>
    <w:rsid w:val="00F25ABF"/>
    <w:rsid w:val="00F30A73"/>
    <w:rsid w:val="00F3317B"/>
    <w:rsid w:val="00F509E4"/>
    <w:rsid w:val="00F531EA"/>
    <w:rsid w:val="00F55F7C"/>
    <w:rsid w:val="00F6290E"/>
    <w:rsid w:val="00F6571F"/>
    <w:rsid w:val="00F74EF7"/>
    <w:rsid w:val="00F76F49"/>
    <w:rsid w:val="00F80DA7"/>
    <w:rsid w:val="00F94BCA"/>
    <w:rsid w:val="00F975CB"/>
    <w:rsid w:val="00FD25A3"/>
    <w:rsid w:val="00FE3193"/>
    <w:rsid w:val="00FE3885"/>
    <w:rsid w:val="00FE3F33"/>
    <w:rsid w:val="00FE4559"/>
    <w:rsid w:val="00FF1D98"/>
    <w:rsid w:val="00FF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E2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FrankRuehl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FrankRuehl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FrankRuehl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FrankRuehl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FrankRuehl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FrankRuehl"/>
      <w:i/>
      <w:iCs/>
      <w:szCs w:val="26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FrankRuehl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FrankRuehl"/>
      <w:szCs w:val="26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FrankRuehl"/>
      <w:szCs w:val="26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FrankRuehl"/>
      <w:szCs w:val="26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FrankRuehl"/>
      <w:szCs w:val="26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FrankRuehl"/>
      <w:szCs w:val="26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FrankRuehl"/>
      <w:szCs w:val="26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FrankRuehl"/>
      <w:szCs w:val="26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FrankRuehl"/>
      <w:szCs w:val="26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c">
    <w:name w:val="page number"/>
    <w:basedOn w:val="a0"/>
    <w:rsid w:val="00C32EE2"/>
  </w:style>
  <w:style w:type="paragraph" w:styleId="ad">
    <w:name w:val="Balloon Text"/>
    <w:basedOn w:val="a"/>
    <w:link w:val="ae"/>
    <w:uiPriority w:val="99"/>
    <w:semiHidden/>
    <w:unhideWhenUsed/>
    <w:rsid w:val="00C32EE2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2EE2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Placeholder Text"/>
    <w:basedOn w:val="a0"/>
    <w:uiPriority w:val="99"/>
    <w:semiHidden/>
    <w:rsid w:val="00DB256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E2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FrankRuehl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FrankRuehl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FrankRuehl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FrankRuehl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FrankRuehl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FrankRuehl"/>
      <w:i/>
      <w:iCs/>
      <w:szCs w:val="26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FrankRuehl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FrankRuehl"/>
      <w:szCs w:val="26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FrankRuehl"/>
      <w:szCs w:val="26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FrankRuehl"/>
      <w:szCs w:val="26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FrankRuehl"/>
      <w:szCs w:val="26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FrankRuehl"/>
      <w:szCs w:val="26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FrankRuehl"/>
      <w:szCs w:val="26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FrankRuehl"/>
      <w:szCs w:val="26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FrankRuehl"/>
      <w:szCs w:val="26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c">
    <w:name w:val="page number"/>
    <w:basedOn w:val="a0"/>
    <w:rsid w:val="00C32EE2"/>
  </w:style>
  <w:style w:type="paragraph" w:styleId="ad">
    <w:name w:val="Balloon Text"/>
    <w:basedOn w:val="a"/>
    <w:link w:val="ae"/>
    <w:uiPriority w:val="99"/>
    <w:semiHidden/>
    <w:unhideWhenUsed/>
    <w:rsid w:val="00C32EE2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2EE2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Placeholder Text"/>
    <w:basedOn w:val="a0"/>
    <w:uiPriority w:val="99"/>
    <w:semiHidden/>
    <w:rsid w:val="00DB25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49C68-F4FF-49C7-BD69-5190C2DA0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אאידה מור</dc:creator>
  <cp:lastModifiedBy>אבי כהן</cp:lastModifiedBy>
  <cp:revision>2</cp:revision>
  <cp:lastPrinted>2015-09-08T09:17:00Z</cp:lastPrinted>
  <dcterms:created xsi:type="dcterms:W3CDTF">2015-11-02T08:14:00Z</dcterms:created>
  <dcterms:modified xsi:type="dcterms:W3CDTF">2015-11-02T08:14:00Z</dcterms:modified>
</cp:coreProperties>
</file>